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CLIMBING DAN PEMBONGKARAN TOWER CRANE</w:t>
      </w:r>
    </w:p>
    <w:p>
      <w:pPr>
        <w:spacing w:after="480"/>
      </w:pPr>
      <w:r>
        <w:rPr>
          <w:rFonts w:ascii="Aptos" w:hAnsi="Aptos"/>
          <w:b w:val="0"/>
          <w:color w:val="5E6B78"/>
          <w:sz w:val="26"/>
        </w:rPr>
        <w:t>Tower Crane Erection, Climbing and Dismantling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climbing dan pembongkaran tower crane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climbing dan pembongkaran tower crane.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Tower crane components</w:t>
      </w:r>
    </w:p>
    <w:p>
      <w:pPr>
        <w:pStyle w:val="ListBullet"/>
        <w:spacing w:after="50"/>
        <w:ind w:left="369" w:hanging="170"/>
      </w:pPr>
      <w:r>
        <w:rPr>
          <w:rFonts w:ascii="Aptos" w:hAnsi="Aptos"/>
          <w:b w:val="0"/>
          <w:color w:val="263442"/>
          <w:sz w:val="19"/>
        </w:rPr>
        <w:t>Mast seksyen</w:t>
      </w:r>
    </w:p>
    <w:p>
      <w:pPr>
        <w:pStyle w:val="ListBullet"/>
        <w:spacing w:after="50"/>
        <w:ind w:left="369" w:hanging="170"/>
      </w:pPr>
      <w:r>
        <w:rPr>
          <w:rFonts w:ascii="Aptos" w:hAnsi="Aptos"/>
          <w:b w:val="0"/>
          <w:color w:val="263442"/>
          <w:sz w:val="19"/>
        </w:rPr>
        <w:t>Tie frames</w:t>
      </w:r>
    </w:p>
    <w:p>
      <w:pPr>
        <w:pStyle w:val="ListBullet"/>
        <w:spacing w:after="50"/>
        <w:ind w:left="369" w:hanging="170"/>
      </w:pPr>
      <w:r>
        <w:rPr>
          <w:rFonts w:ascii="Aptos" w:hAnsi="Aptos"/>
          <w:b w:val="0"/>
          <w:color w:val="263442"/>
          <w:sz w:val="19"/>
        </w:rPr>
        <w:t>Bolts dan pins</w:t>
      </w:r>
    </w:p>
    <w:p>
      <w:pPr>
        <w:pStyle w:val="ListBullet"/>
        <w:spacing w:after="50"/>
        <w:ind w:left="369" w:hanging="170"/>
      </w:pPr>
      <w:r>
        <w:rPr>
          <w:rFonts w:ascii="Aptos" w:hAnsi="Aptos"/>
          <w:b w:val="0"/>
          <w:color w:val="263442"/>
          <w:sz w:val="19"/>
        </w:rPr>
        <w:t>Asas angkur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Radio komunikasi</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climbing dan pembongkaran tower crane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Tower crane components, Mast seksyen, Tie frames, Bolts dan pins, Asas angkur.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crane configuration. </w:t>
      </w:r>
      <w:r>
        <w:rPr>
          <w:rFonts w:ascii="Aptos" w:hAnsi="Aptos"/>
          <w:b w:val="0"/>
          <w:color w:val="263442"/>
          <w:sz w:val="19"/>
        </w:rPr>
        <w:t>Luluskan crane configuration, asas, tie reka bentuk, erection study dan had cuaca.</w:t>
      </w:r>
    </w:p>
    <w:p>
      <w:pPr>
        <w:keepLines/>
        <w:spacing w:after="100" w:line="269" w:lineRule="auto"/>
        <w:ind w:left="369" w:hanging="369"/>
      </w:pPr>
      <w:r>
        <w:rPr>
          <w:rFonts w:ascii="Aptos" w:hAnsi="Aptos"/>
          <w:b/>
          <w:color w:val="071E33"/>
          <w:sz w:val="19"/>
        </w:rPr>
        <w:t xml:space="preserve">2. Periksa dan hand over  asas. </w:t>
      </w:r>
      <w:r>
        <w:rPr>
          <w:rFonts w:ascii="Aptos" w:hAnsi="Aptos"/>
          <w:b w:val="0"/>
          <w:color w:val="263442"/>
          <w:sz w:val="19"/>
        </w:rPr>
        <w:t>Periksa dan hand over  asas, angkur, components dan lifting accessories.</w:t>
      </w:r>
    </w:p>
    <w:p>
      <w:pPr>
        <w:keepLines/>
        <w:spacing w:after="100" w:line="269" w:lineRule="auto"/>
        <w:ind w:left="369" w:hanging="369"/>
      </w:pPr>
      <w:r>
        <w:rPr>
          <w:rFonts w:ascii="Aptos" w:hAnsi="Aptos"/>
          <w:b/>
          <w:color w:val="071E33"/>
          <w:sz w:val="19"/>
        </w:rPr>
        <w:t xml:space="preserve">3. Dirikan mast, slewing unit, jib. </w:t>
      </w:r>
      <w:r>
        <w:rPr>
          <w:rFonts w:ascii="Aptos" w:hAnsi="Aptos"/>
          <w:b w:val="0"/>
          <w:color w:val="263442"/>
          <w:sz w:val="19"/>
        </w:rPr>
        <w:t>Dirikan mast, slewing unit, jib dan counter-jib dalam  engineered urutan.</w:t>
      </w:r>
    </w:p>
    <w:p>
      <w:pPr>
        <w:keepLines/>
        <w:spacing w:after="100" w:line="269" w:lineRule="auto"/>
        <w:ind w:left="369" w:hanging="369"/>
      </w:pPr>
      <w:r>
        <w:rPr>
          <w:rFonts w:ascii="Aptos" w:hAnsi="Aptos"/>
          <w:b/>
          <w:color w:val="071E33"/>
          <w:sz w:val="19"/>
        </w:rPr>
        <w:t xml:space="preserve">4. Lengkapkan bolting, roping, elektrik connection, limit setting. </w:t>
      </w:r>
      <w:r>
        <w:rPr>
          <w:rFonts w:ascii="Aptos" w:hAnsi="Aptos"/>
          <w:b w:val="0"/>
          <w:color w:val="263442"/>
          <w:sz w:val="19"/>
        </w:rPr>
        <w:t>Lengkapkan bolting, roping, elektrik connection, limit setting dan pemeriksaan bebas.</w:t>
      </w:r>
    </w:p>
    <w:p>
      <w:pPr>
        <w:keepLines/>
        <w:spacing w:after="100" w:line="269" w:lineRule="auto"/>
        <w:ind w:left="369" w:hanging="369"/>
      </w:pPr>
      <w:r>
        <w:rPr>
          <w:rFonts w:ascii="Aptos" w:hAnsi="Aptos"/>
          <w:b/>
          <w:color w:val="071E33"/>
          <w:sz w:val="19"/>
        </w:rPr>
        <w:t xml:space="preserve">5. Jalankan setiap climbing atau tie-dalam operation under  dedicated permit. </w:t>
      </w:r>
      <w:r>
        <w:rPr>
          <w:rFonts w:ascii="Aptos" w:hAnsi="Aptos"/>
          <w:b w:val="0"/>
          <w:color w:val="263442"/>
          <w:sz w:val="19"/>
        </w:rPr>
        <w:t>Jalankan setiap climbing atau tie-dalam operation under  dedicated permit dan zon larangan.</w:t>
      </w:r>
    </w:p>
    <w:p>
      <w:pPr>
        <w:keepLines/>
        <w:spacing w:after="100" w:line="269" w:lineRule="auto"/>
        <w:ind w:left="369" w:hanging="369"/>
      </w:pPr>
      <w:r>
        <w:rPr>
          <w:rFonts w:ascii="Aptos" w:hAnsi="Aptos"/>
          <w:b/>
          <w:color w:val="071E33"/>
          <w:sz w:val="19"/>
        </w:rPr>
        <w:t xml:space="preserve">6. Dismantle dalam  reverse engineered urutan. </w:t>
      </w:r>
      <w:r>
        <w:rPr>
          <w:rFonts w:ascii="Aptos" w:hAnsi="Aptos"/>
          <w:b w:val="0"/>
          <w:color w:val="263442"/>
          <w:sz w:val="19"/>
        </w:rPr>
        <w:t>Dismantle dalam  reverse engineered urutan dan tutup semua bangunan interfaces dengan selamat.</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asas dan angkur; component identity; bolt ketatkan mengikut tork dan pins; bebankan dan limit ujian; jalankan climbing atau tie permit; dismantling rekodkan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crane collapse; beban tergantung; jatuh dari tempat tinggi; high wind; dropped components.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Asas dan angkur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Component identity</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Bolt ketatkan mengikut tork dan pins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Bebankan dan limit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Jalankan climbing atau tie permit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Dismantling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Crane collapse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Jatuh dari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High wind</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Dropped components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Climbing dan Pembongkaran Tower Crane</dc:title>
  <dc:subject>Template penyata kaedah pembinaan yang boleh diedit</dc:subject>
  <dc:creator>Method Statement Hub Malaysia</dc:creator>
  <cp:keywords>tower crane, climbing, erection</cp:keywords>
  <dc:description>generated by python-docx</dc:description>
  <cp:lastModifiedBy/>
  <cp:revision>1</cp:revision>
  <dcterms:created xsi:type="dcterms:W3CDTF">2013-12-23T23:15:00Z</dcterms:created>
  <dcterms:modified xsi:type="dcterms:W3CDTF">2013-12-23T23:15:00Z</dcterms:modified>
  <cp:category/>
</cp:coreProperties>
</file>